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shd w:val="clear" w:color="auto" w:fill="F2F2F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656616" w:rsidRPr="00656616" w:rsidTr="00656616">
        <w:trPr>
          <w:tblCellSpacing w:w="15" w:type="dxa"/>
        </w:trPr>
        <w:tc>
          <w:tcPr>
            <w:tcW w:w="0" w:type="auto"/>
            <w:shd w:val="clear" w:color="auto" w:fill="F2F2F2"/>
            <w:vAlign w:val="center"/>
            <w:hideMark/>
          </w:tcPr>
          <w:p w:rsidR="00656616" w:rsidRPr="00656616" w:rsidRDefault="00656616" w:rsidP="00656616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56616">
              <w:rPr>
                <w:rFonts w:ascii="Times New Roman" w:eastAsia="Times New Roman" w:hAnsi="Times New Roman" w:cs="Times New Roman"/>
                <w:b/>
                <w:bCs/>
                <w:color w:val="800000"/>
                <w:sz w:val="48"/>
                <w:szCs w:val="48"/>
                <w:lang w:eastAsia="ru-RU"/>
              </w:rPr>
              <w:t>Нормативное регулирование</w:t>
            </w:r>
          </w:p>
          <w:p w:rsidR="00656616" w:rsidRPr="00656616" w:rsidRDefault="00656616" w:rsidP="00656616">
            <w:pPr>
              <w:shd w:val="clear" w:color="auto" w:fill="F2F2F2"/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5661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 числу наиболее значимых нормативных правовые актов в области обеспечения информационной безопасности относятся следующие законы и подзаконные акты:</w:t>
            </w:r>
          </w:p>
          <w:p w:rsidR="00656616" w:rsidRPr="00656616" w:rsidRDefault="00656616" w:rsidP="0065661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5661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</w:tbl>
    <w:p w:rsidR="00656616" w:rsidRPr="00656616" w:rsidRDefault="00656616" w:rsidP="00656616">
      <w:pPr>
        <w:shd w:val="clear" w:color="auto" w:fill="F2F2F2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shd w:val="clear" w:color="auto" w:fill="F5F5F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shd w:val="clear" w:color="auto" w:fill="F5F5F5"/>
          <w:lang w:eastAsia="ru-RU"/>
        </w:rPr>
        <w:t>      </w:t>
      </w:r>
      <w:r w:rsidRPr="0065661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shd w:val="clear" w:color="auto" w:fill="F5F5F5"/>
          <w:lang w:eastAsia="ru-RU"/>
        </w:rPr>
        <w:t>Конституция Российской Федерации</w:t>
      </w:r>
      <w:r w:rsidRPr="00656616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5F5F5"/>
          <w:lang w:eastAsia="ru-RU"/>
        </w:rPr>
        <w:t> </w:t>
      </w:r>
      <w:hyperlink r:id="rId4" w:history="1">
        <w:r w:rsidRPr="00656616">
          <w:rPr>
            <w:rFonts w:ascii="Times New Roman" w:eastAsia="Times New Roman" w:hAnsi="Times New Roman" w:cs="Times New Roman"/>
            <w:b/>
            <w:bCs/>
            <w:color w:val="006699"/>
            <w:sz w:val="27"/>
            <w:szCs w:val="27"/>
            <w:u w:val="single"/>
            <w:shd w:val="clear" w:color="auto" w:fill="F5F5F5"/>
            <w:lang w:eastAsia="ru-RU"/>
          </w:rPr>
          <w:t>http://www.constitution.ru/</w:t>
        </w:r>
      </w:hyperlink>
      <w:r w:rsidRPr="00656616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5F5F5"/>
          <w:lang w:eastAsia="ru-RU"/>
        </w:rPr>
        <w:t> содержит нормы, которые определяют правовые основы информационной безопасности: основные положения правового статуса субъектов информационных отношений, принципы информационной безопасности (законности, уважения прав, баланс интересов личности, общества и государства), конституционный статус государственных органов, обеспечивающих информационную безопасность и др.</w:t>
      </w:r>
    </w:p>
    <w:p w:rsidR="00656616" w:rsidRDefault="00656616" w:rsidP="00656616">
      <w:pPr>
        <w:pStyle w:val="a4"/>
        <w:shd w:val="clear" w:color="auto" w:fill="F2F2F2"/>
        <w:spacing w:before="240" w:beforeAutospacing="0" w:after="240" w:afterAutospacing="0"/>
        <w:jc w:val="both"/>
        <w:rPr>
          <w:rFonts w:ascii="Arial" w:hAnsi="Arial" w:cs="Arial"/>
          <w:color w:val="333333"/>
          <w:sz w:val="18"/>
          <w:szCs w:val="18"/>
          <w:shd w:val="clear" w:color="auto" w:fill="F5F5F5"/>
        </w:rPr>
      </w:pPr>
      <w:r>
        <w:rPr>
          <w:color w:val="333333"/>
          <w:sz w:val="27"/>
          <w:szCs w:val="27"/>
          <w:shd w:val="clear" w:color="auto" w:fill="F5F5F5"/>
        </w:rPr>
        <w:t>Например, к таким положениям относятся нормы, которые устанавливают право каждого субъекта свободно искать, получать, передавать, производить и распространять информацию любым законным способом (п.4.ст. 29).</w:t>
      </w:r>
    </w:p>
    <w:p w:rsidR="00656616" w:rsidRDefault="00656616" w:rsidP="00656616">
      <w:pPr>
        <w:pStyle w:val="a4"/>
        <w:shd w:val="clear" w:color="auto" w:fill="F2F2F2"/>
        <w:spacing w:before="240" w:beforeAutospacing="0" w:after="240" w:afterAutospacing="0"/>
        <w:jc w:val="both"/>
        <w:rPr>
          <w:rFonts w:ascii="Arial" w:hAnsi="Arial" w:cs="Arial"/>
          <w:color w:val="333333"/>
          <w:sz w:val="18"/>
          <w:szCs w:val="18"/>
          <w:shd w:val="clear" w:color="auto" w:fill="F5F5F5"/>
        </w:rPr>
      </w:pPr>
      <w:r>
        <w:rPr>
          <w:color w:val="333333"/>
          <w:sz w:val="27"/>
          <w:szCs w:val="27"/>
          <w:shd w:val="clear" w:color="auto" w:fill="F5F5F5"/>
        </w:rPr>
        <w:t>Конституция Российской Федерации устанавливает запрет на доступ к информации о частной жизни и передачу сообщений по линиям телефонной связи (ст.23).</w:t>
      </w:r>
    </w:p>
    <w:p w:rsidR="00656616" w:rsidRDefault="00656616" w:rsidP="00656616">
      <w:pPr>
        <w:pStyle w:val="a4"/>
        <w:shd w:val="clear" w:color="auto" w:fill="F2F2F2"/>
        <w:spacing w:before="240" w:beforeAutospacing="0" w:after="240" w:afterAutospacing="0"/>
        <w:jc w:val="both"/>
        <w:rPr>
          <w:rFonts w:ascii="Arial" w:hAnsi="Arial" w:cs="Arial"/>
          <w:color w:val="333333"/>
          <w:sz w:val="18"/>
          <w:szCs w:val="18"/>
          <w:shd w:val="clear" w:color="auto" w:fill="F5F5F5"/>
        </w:rPr>
      </w:pPr>
      <w:r>
        <w:rPr>
          <w:rStyle w:val="a3"/>
          <w:color w:val="333333"/>
          <w:sz w:val="27"/>
          <w:szCs w:val="27"/>
          <w:shd w:val="clear" w:color="auto" w:fill="F5F5F5"/>
        </w:rPr>
        <w:t>     Федеральный закон от 28 декабря 2010 г. № 390-ФЗ «О безопасности»</w:t>
      </w:r>
      <w:r>
        <w:rPr>
          <w:color w:val="333333"/>
          <w:sz w:val="27"/>
          <w:szCs w:val="27"/>
          <w:shd w:val="clear" w:color="auto" w:fill="F5F5F5"/>
        </w:rPr>
        <w:t> </w:t>
      </w:r>
      <w:hyperlink r:id="rId5" w:history="1">
        <w:r>
          <w:rPr>
            <w:rStyle w:val="a5"/>
            <w:b/>
            <w:bCs/>
            <w:color w:val="006699"/>
            <w:sz w:val="27"/>
            <w:szCs w:val="27"/>
            <w:shd w:val="clear" w:color="auto" w:fill="F5F5F5"/>
          </w:rPr>
          <w:t>http://pravo.gov.ru/proxy/ips/?docbody=&amp;nd=102144301</w:t>
        </w:r>
      </w:hyperlink>
      <w:r>
        <w:rPr>
          <w:color w:val="333333"/>
          <w:sz w:val="27"/>
          <w:szCs w:val="27"/>
          <w:shd w:val="clear" w:color="auto" w:fill="F5F5F5"/>
        </w:rPr>
        <w:t> закрепляет правовые основы обеспечения безопасности личности, общества и государства, определяет систему безопасности и ее функции, устанавливает порядок организации и финансирования органов обеспечения безопасности, а также контроля и надзора за законностью их деятельности.</w:t>
      </w:r>
    </w:p>
    <w:p w:rsidR="00656616" w:rsidRDefault="00656616" w:rsidP="00656616">
      <w:pPr>
        <w:pStyle w:val="a4"/>
        <w:shd w:val="clear" w:color="auto" w:fill="F2F2F2"/>
        <w:spacing w:before="240" w:beforeAutospacing="0" w:after="240" w:afterAutospacing="0"/>
        <w:jc w:val="both"/>
        <w:rPr>
          <w:rFonts w:ascii="Arial" w:hAnsi="Arial" w:cs="Arial"/>
          <w:color w:val="333333"/>
          <w:sz w:val="18"/>
          <w:szCs w:val="18"/>
          <w:shd w:val="clear" w:color="auto" w:fill="F5F5F5"/>
        </w:rPr>
      </w:pPr>
      <w:r>
        <w:rPr>
          <w:color w:val="333333"/>
          <w:sz w:val="27"/>
          <w:szCs w:val="27"/>
          <w:shd w:val="clear" w:color="auto" w:fill="F5F5F5"/>
        </w:rPr>
        <w:t>Закон определяет ключевые термины в области безопасности, которые применимы и для сферы информационной безопасности, принципы и систему безопасности, правовой статус и состав Совета Безопасности Российской Федерации.</w:t>
      </w:r>
    </w:p>
    <w:p w:rsidR="00656616" w:rsidRDefault="00656616" w:rsidP="00656616">
      <w:pPr>
        <w:pStyle w:val="a4"/>
        <w:shd w:val="clear" w:color="auto" w:fill="F2F2F2"/>
        <w:spacing w:before="240" w:beforeAutospacing="0" w:after="240" w:afterAutospacing="0"/>
        <w:jc w:val="both"/>
        <w:rPr>
          <w:rFonts w:ascii="Arial" w:hAnsi="Arial" w:cs="Arial"/>
          <w:color w:val="333333"/>
          <w:sz w:val="18"/>
          <w:szCs w:val="18"/>
          <w:shd w:val="clear" w:color="auto" w:fill="F5F5F5"/>
        </w:rPr>
      </w:pPr>
      <w:r>
        <w:rPr>
          <w:rStyle w:val="a3"/>
          <w:color w:val="333333"/>
          <w:sz w:val="27"/>
          <w:szCs w:val="27"/>
          <w:u w:val="single"/>
          <w:shd w:val="clear" w:color="auto" w:fill="F5F5F5"/>
        </w:rPr>
        <w:t>Федеральный закон от 29 декабря 2010 г. № 436-ФЗ «О защите детей от информации, причиняющей вред их здоровью и развитию»</w:t>
      </w:r>
      <w:r>
        <w:rPr>
          <w:color w:val="333333"/>
          <w:sz w:val="27"/>
          <w:szCs w:val="27"/>
          <w:shd w:val="clear" w:color="auto" w:fill="F5F5F5"/>
        </w:rPr>
        <w:t> </w:t>
      </w:r>
      <w:hyperlink r:id="rId6" w:history="1">
        <w:r>
          <w:rPr>
            <w:rStyle w:val="a5"/>
            <w:b/>
            <w:bCs/>
            <w:color w:val="006699"/>
            <w:sz w:val="27"/>
            <w:szCs w:val="27"/>
            <w:shd w:val="clear" w:color="auto" w:fill="F5F5F5"/>
          </w:rPr>
          <w:t>http://kremlin.ru/acts/bank/32492</w:t>
        </w:r>
      </w:hyperlink>
      <w:r>
        <w:rPr>
          <w:color w:val="333333"/>
          <w:sz w:val="27"/>
          <w:szCs w:val="27"/>
          <w:shd w:val="clear" w:color="auto" w:fill="F5F5F5"/>
        </w:rPr>
        <w:t> регулирует отношения, связанные с защитой детей от информации, причиняющей вред их здоровью и (или) развитию, в том числе от такой информации, содержащейся в информационной продукции.</w:t>
      </w:r>
    </w:p>
    <w:p w:rsidR="00656616" w:rsidRDefault="00656616" w:rsidP="00656616">
      <w:pPr>
        <w:pStyle w:val="a4"/>
        <w:shd w:val="clear" w:color="auto" w:fill="F2F2F2"/>
        <w:spacing w:before="240" w:beforeAutospacing="0" w:after="240" w:afterAutospacing="0"/>
        <w:jc w:val="both"/>
        <w:rPr>
          <w:rFonts w:ascii="Arial" w:hAnsi="Arial" w:cs="Arial"/>
          <w:color w:val="333333"/>
          <w:sz w:val="18"/>
          <w:szCs w:val="18"/>
          <w:shd w:val="clear" w:color="auto" w:fill="F5F5F5"/>
        </w:rPr>
      </w:pPr>
      <w:r>
        <w:rPr>
          <w:rStyle w:val="a3"/>
          <w:color w:val="333333"/>
          <w:sz w:val="27"/>
          <w:szCs w:val="27"/>
          <w:u w:val="single"/>
          <w:shd w:val="clear" w:color="auto" w:fill="F5F5F5"/>
        </w:rPr>
        <w:t>    Федеральный закон от 27 апреля 1998 г. № 124-ФЗ «Об основных гарантиях прав ребенка в Российской Федерации» </w:t>
      </w:r>
      <w:r>
        <w:rPr>
          <w:color w:val="333333"/>
          <w:sz w:val="27"/>
          <w:szCs w:val="27"/>
          <w:shd w:val="clear" w:color="auto" w:fill="F5F5F5"/>
        </w:rPr>
        <w:t>регулирует отношения, возникающие в связи с реализацией основных гарантий прав и законных интересов ребенка в Российской Федерации.</w:t>
      </w:r>
    </w:p>
    <w:p w:rsidR="00656616" w:rsidRDefault="00656616" w:rsidP="00656616">
      <w:pPr>
        <w:pStyle w:val="a4"/>
        <w:shd w:val="clear" w:color="auto" w:fill="F2F2F2"/>
        <w:spacing w:before="240" w:beforeAutospacing="0" w:after="240" w:afterAutospacing="0"/>
        <w:jc w:val="both"/>
        <w:rPr>
          <w:rFonts w:ascii="Arial" w:hAnsi="Arial" w:cs="Arial"/>
          <w:color w:val="333333"/>
          <w:sz w:val="18"/>
          <w:szCs w:val="18"/>
          <w:shd w:val="clear" w:color="auto" w:fill="F5F5F5"/>
        </w:rPr>
      </w:pPr>
      <w:r>
        <w:rPr>
          <w:rStyle w:val="a3"/>
          <w:color w:val="333333"/>
          <w:sz w:val="27"/>
          <w:szCs w:val="27"/>
          <w:shd w:val="clear" w:color="auto" w:fill="F5F5F5"/>
        </w:rPr>
        <w:lastRenderedPageBreak/>
        <w:t>Федеральный закон от 27 июля 2006 г. № 149-ФЗ «Об информации, информационных технологиях и о защите информации»</w:t>
      </w:r>
      <w:r>
        <w:rPr>
          <w:color w:val="333333"/>
          <w:sz w:val="27"/>
          <w:szCs w:val="27"/>
          <w:shd w:val="clear" w:color="auto" w:fill="F5F5F5"/>
        </w:rPr>
        <w:t> </w:t>
      </w:r>
      <w:hyperlink r:id="rId7" w:history="1">
        <w:r>
          <w:rPr>
            <w:rStyle w:val="a5"/>
            <w:b/>
            <w:bCs/>
            <w:color w:val="006699"/>
            <w:sz w:val="27"/>
            <w:szCs w:val="27"/>
            <w:shd w:val="clear" w:color="auto" w:fill="F5F5F5"/>
          </w:rPr>
          <w:t>http://kremlin.ru/acts/bank/24157</w:t>
        </w:r>
      </w:hyperlink>
      <w:r>
        <w:rPr>
          <w:color w:val="333333"/>
          <w:sz w:val="27"/>
          <w:szCs w:val="27"/>
          <w:shd w:val="clear" w:color="auto" w:fill="F5F5F5"/>
        </w:rPr>
        <w:t xml:space="preserve"> фиксирует базовые нормы для всей системы информационного законодательства, в </w:t>
      </w:r>
      <w:proofErr w:type="spellStart"/>
      <w:r>
        <w:rPr>
          <w:color w:val="333333"/>
          <w:sz w:val="27"/>
          <w:szCs w:val="27"/>
          <w:shd w:val="clear" w:color="auto" w:fill="F5F5F5"/>
        </w:rPr>
        <w:t>т.ч</w:t>
      </w:r>
      <w:proofErr w:type="spellEnd"/>
      <w:r>
        <w:rPr>
          <w:color w:val="333333"/>
          <w:sz w:val="27"/>
          <w:szCs w:val="27"/>
          <w:shd w:val="clear" w:color="auto" w:fill="F5F5F5"/>
        </w:rPr>
        <w:t>. правового обеспечения информационной безопасности.</w:t>
      </w:r>
    </w:p>
    <w:p w:rsidR="00656616" w:rsidRDefault="00656616" w:rsidP="00656616">
      <w:pPr>
        <w:pStyle w:val="a4"/>
        <w:shd w:val="clear" w:color="auto" w:fill="F2F2F2"/>
        <w:spacing w:before="240" w:beforeAutospacing="0" w:after="240" w:afterAutospacing="0"/>
        <w:jc w:val="both"/>
        <w:rPr>
          <w:rFonts w:ascii="Arial" w:hAnsi="Arial" w:cs="Arial"/>
          <w:color w:val="333333"/>
          <w:sz w:val="18"/>
          <w:szCs w:val="18"/>
          <w:shd w:val="clear" w:color="auto" w:fill="F5F5F5"/>
        </w:rPr>
      </w:pPr>
      <w:r>
        <w:rPr>
          <w:rStyle w:val="a3"/>
          <w:color w:val="333333"/>
          <w:sz w:val="27"/>
          <w:szCs w:val="27"/>
          <w:shd w:val="clear" w:color="auto" w:fill="F5F5F5"/>
        </w:rPr>
        <w:t>    Федеральный закон от 27 июля 2006 г. № 152-ФЗ «О персональных данных» </w:t>
      </w:r>
      <w:hyperlink r:id="rId8" w:history="1">
        <w:r>
          <w:rPr>
            <w:rStyle w:val="a5"/>
            <w:b/>
            <w:bCs/>
            <w:color w:val="006699"/>
            <w:sz w:val="27"/>
            <w:szCs w:val="27"/>
            <w:shd w:val="clear" w:color="auto" w:fill="F5F5F5"/>
          </w:rPr>
          <w:t>http://kremlin.ru/acts/bank/24154</w:t>
        </w:r>
      </w:hyperlink>
      <w:r>
        <w:rPr>
          <w:rStyle w:val="a3"/>
          <w:color w:val="333333"/>
          <w:sz w:val="27"/>
          <w:szCs w:val="27"/>
          <w:shd w:val="clear" w:color="auto" w:fill="F5F5F5"/>
        </w:rPr>
        <w:t> </w:t>
      </w:r>
      <w:r>
        <w:rPr>
          <w:color w:val="333333"/>
          <w:sz w:val="27"/>
          <w:szCs w:val="27"/>
          <w:shd w:val="clear" w:color="auto" w:fill="F5F5F5"/>
        </w:rPr>
        <w:t>регулирует деятельность по обработке (использованию) персональных данных.</w:t>
      </w:r>
    </w:p>
    <w:p w:rsidR="00656616" w:rsidRDefault="00656616" w:rsidP="00656616">
      <w:pPr>
        <w:pStyle w:val="a4"/>
        <w:shd w:val="clear" w:color="auto" w:fill="F2F2F2"/>
        <w:spacing w:before="240" w:beforeAutospacing="0" w:after="240" w:afterAutospacing="0"/>
        <w:jc w:val="both"/>
        <w:rPr>
          <w:rFonts w:ascii="Arial" w:hAnsi="Arial" w:cs="Arial"/>
          <w:color w:val="333333"/>
          <w:sz w:val="18"/>
          <w:szCs w:val="18"/>
          <w:shd w:val="clear" w:color="auto" w:fill="F5F5F5"/>
        </w:rPr>
      </w:pPr>
      <w:r>
        <w:rPr>
          <w:rStyle w:val="a3"/>
          <w:color w:val="333333"/>
          <w:sz w:val="27"/>
          <w:szCs w:val="27"/>
          <w:shd w:val="clear" w:color="auto" w:fill="F5F5F5"/>
        </w:rPr>
        <w:t>Трудовой кодекс РФ</w:t>
      </w:r>
      <w:r>
        <w:rPr>
          <w:color w:val="333333"/>
          <w:sz w:val="27"/>
          <w:szCs w:val="27"/>
          <w:shd w:val="clear" w:color="auto" w:fill="F5F5F5"/>
        </w:rPr>
        <w:t> </w:t>
      </w:r>
      <w:hyperlink r:id="rId9" w:history="1">
        <w:r>
          <w:rPr>
            <w:rStyle w:val="a5"/>
            <w:b/>
            <w:bCs/>
            <w:color w:val="006699"/>
            <w:sz w:val="27"/>
            <w:szCs w:val="27"/>
            <w:shd w:val="clear" w:color="auto" w:fill="F5F5F5"/>
          </w:rPr>
          <w:t>http://www.consultant.ru/document/cons_doc_LAW_34683/</w:t>
        </w:r>
      </w:hyperlink>
      <w:r>
        <w:rPr>
          <w:color w:val="333333"/>
          <w:sz w:val="27"/>
          <w:szCs w:val="27"/>
          <w:shd w:val="clear" w:color="auto" w:fill="F5F5F5"/>
        </w:rPr>
        <w:t> определяет общие требования по обработке и защите персональных данных работника, устанавливает сроки хранения таких данных и процедуру их использования. В случаях нарушения норм, регулирующих получение, обработку и защиту персональных данных работника, виновные лица привлекаются к дисциплинарной, материальной, административной, гражданско-правовой и уголовной ответственности. Трудовой кодекс РФ определяет норму об ответственности за разглашение отдельных видов тайн и персональных данных.</w:t>
      </w:r>
    </w:p>
    <w:p w:rsidR="00656616" w:rsidRDefault="00656616" w:rsidP="00656616">
      <w:pPr>
        <w:pStyle w:val="a4"/>
        <w:shd w:val="clear" w:color="auto" w:fill="F2F2F2"/>
        <w:spacing w:before="240" w:beforeAutospacing="0" w:after="240" w:afterAutospacing="0"/>
        <w:jc w:val="both"/>
        <w:rPr>
          <w:rFonts w:ascii="Arial" w:hAnsi="Arial" w:cs="Arial"/>
          <w:color w:val="333333"/>
          <w:sz w:val="18"/>
          <w:szCs w:val="18"/>
          <w:shd w:val="clear" w:color="auto" w:fill="F5F5F5"/>
        </w:rPr>
      </w:pPr>
      <w:r>
        <w:rPr>
          <w:rStyle w:val="a3"/>
          <w:color w:val="333333"/>
          <w:sz w:val="27"/>
          <w:szCs w:val="27"/>
          <w:u w:val="single"/>
          <w:shd w:val="clear" w:color="auto" w:fill="F5F5F5"/>
        </w:rPr>
        <w:t>   Кодекс Российской Федерации об административных правонарушениях</w:t>
      </w:r>
      <w:r>
        <w:rPr>
          <w:color w:val="333333"/>
          <w:sz w:val="27"/>
          <w:szCs w:val="27"/>
          <w:shd w:val="clear" w:color="auto" w:fill="F5F5F5"/>
        </w:rPr>
        <w:t> </w:t>
      </w:r>
      <w:hyperlink r:id="rId10" w:history="1">
        <w:r>
          <w:rPr>
            <w:rStyle w:val="a5"/>
            <w:b/>
            <w:bCs/>
            <w:color w:val="006699"/>
            <w:sz w:val="27"/>
            <w:szCs w:val="27"/>
            <w:shd w:val="clear" w:color="auto" w:fill="F5F5F5"/>
          </w:rPr>
          <w:t>http://www.consultant.ru/document/cons_doc_LAW_34661/</w:t>
        </w:r>
      </w:hyperlink>
      <w:r>
        <w:rPr>
          <w:color w:val="333333"/>
          <w:sz w:val="27"/>
          <w:szCs w:val="27"/>
          <w:shd w:val="clear" w:color="auto" w:fill="F5F5F5"/>
        </w:rPr>
        <w:t> в главе 13 определяет административную ответственность за правонарушения в области связи и информации.</w:t>
      </w:r>
    </w:p>
    <w:p w:rsidR="00656616" w:rsidRDefault="00656616" w:rsidP="00656616">
      <w:pPr>
        <w:pStyle w:val="a4"/>
        <w:shd w:val="clear" w:color="auto" w:fill="F2F2F2"/>
        <w:spacing w:before="240" w:beforeAutospacing="0" w:after="240" w:afterAutospacing="0"/>
        <w:jc w:val="both"/>
        <w:rPr>
          <w:rFonts w:ascii="Arial" w:hAnsi="Arial" w:cs="Arial"/>
          <w:color w:val="333333"/>
          <w:sz w:val="18"/>
          <w:szCs w:val="18"/>
          <w:shd w:val="clear" w:color="auto" w:fill="F5F5F5"/>
        </w:rPr>
      </w:pPr>
      <w:r>
        <w:rPr>
          <w:rStyle w:val="a3"/>
          <w:color w:val="333333"/>
          <w:sz w:val="27"/>
          <w:szCs w:val="27"/>
          <w:u w:val="single"/>
          <w:shd w:val="clear" w:color="auto" w:fill="F5F5F5"/>
        </w:rPr>
        <w:t>Доктрина информационной безопасности. Российской Федерации</w:t>
      </w:r>
      <w:r>
        <w:rPr>
          <w:color w:val="333333"/>
          <w:sz w:val="27"/>
          <w:szCs w:val="27"/>
          <w:shd w:val="clear" w:color="auto" w:fill="F5F5F5"/>
        </w:rPr>
        <w:t> </w:t>
      </w:r>
      <w:hyperlink r:id="rId11" w:history="1">
        <w:r>
          <w:rPr>
            <w:rStyle w:val="a5"/>
            <w:b/>
            <w:bCs/>
            <w:color w:val="006699"/>
            <w:sz w:val="27"/>
            <w:szCs w:val="27"/>
            <w:shd w:val="clear" w:color="auto" w:fill="F5F5F5"/>
          </w:rPr>
          <w:t>http://kremlin.ru/acts/bank/41460</w:t>
        </w:r>
      </w:hyperlink>
      <w:r>
        <w:rPr>
          <w:color w:val="333333"/>
          <w:sz w:val="27"/>
          <w:szCs w:val="27"/>
          <w:shd w:val="clear" w:color="auto" w:fill="F5F5F5"/>
        </w:rPr>
        <w:t> представляет собой систему официальных взглядов на обеспечение национальной безопасности Российской Федерации в информационной сфере.</w:t>
      </w:r>
    </w:p>
    <w:p w:rsidR="00656616" w:rsidRDefault="00656616" w:rsidP="00656616">
      <w:pPr>
        <w:pStyle w:val="a4"/>
        <w:shd w:val="clear" w:color="auto" w:fill="F2F2F2"/>
        <w:spacing w:before="240" w:beforeAutospacing="0" w:after="240" w:afterAutospacing="0"/>
        <w:jc w:val="both"/>
        <w:rPr>
          <w:rFonts w:ascii="Arial" w:hAnsi="Arial" w:cs="Arial"/>
          <w:color w:val="333333"/>
          <w:sz w:val="18"/>
          <w:szCs w:val="18"/>
          <w:shd w:val="clear" w:color="auto" w:fill="F5F5F5"/>
        </w:rPr>
      </w:pPr>
      <w:r>
        <w:rPr>
          <w:rStyle w:val="a3"/>
          <w:color w:val="333333"/>
          <w:sz w:val="27"/>
          <w:szCs w:val="27"/>
          <w:u w:val="single"/>
          <w:shd w:val="clear" w:color="auto" w:fill="F5F5F5"/>
        </w:rPr>
        <w:t>          Письмо Минобразования РФ от 13 августа 2002 г. № 01-51-088ин </w:t>
      </w:r>
      <w:r>
        <w:rPr>
          <w:color w:val="333333"/>
          <w:sz w:val="27"/>
          <w:szCs w:val="27"/>
          <w:shd w:val="clear" w:color="auto" w:fill="F5F5F5"/>
        </w:rPr>
        <w:t>«Об организации использования информационных и коммуникационных ресурсов в общеобразовательных учреждениях» (вместе с «Рекомендациями по организации эффективного использования компьютерной базы в общеобразовательных учреждениях»).</w:t>
      </w:r>
    </w:p>
    <w:p w:rsidR="00656616" w:rsidRDefault="00656616" w:rsidP="00656616">
      <w:pPr>
        <w:pStyle w:val="a4"/>
        <w:shd w:val="clear" w:color="auto" w:fill="F2F2F2"/>
        <w:spacing w:before="240" w:beforeAutospacing="0" w:after="240" w:afterAutospacing="0"/>
        <w:jc w:val="both"/>
        <w:rPr>
          <w:rFonts w:ascii="Arial" w:hAnsi="Arial" w:cs="Arial"/>
          <w:color w:val="333333"/>
          <w:sz w:val="18"/>
          <w:szCs w:val="18"/>
          <w:shd w:val="clear" w:color="auto" w:fill="F5F5F5"/>
        </w:rPr>
      </w:pPr>
      <w:r>
        <w:rPr>
          <w:rStyle w:val="a3"/>
          <w:color w:val="333333"/>
          <w:sz w:val="27"/>
          <w:szCs w:val="27"/>
          <w:u w:val="single"/>
          <w:shd w:val="clear" w:color="auto" w:fill="F5F5F5"/>
        </w:rPr>
        <w:t>           Письмо Министерства образования и науки РФ от 10 ноября 2006 г. № АС-1299/03</w:t>
      </w:r>
      <w:r>
        <w:rPr>
          <w:color w:val="333333"/>
          <w:sz w:val="27"/>
          <w:szCs w:val="27"/>
          <w:shd w:val="clear" w:color="auto" w:fill="F5F5F5"/>
        </w:rPr>
        <w:t> «О реализации контентной фильтрации доступа образовательных учреждений, подключаемых к сети Интернет в рамках приоритетного</w:t>
      </w:r>
      <w:r>
        <w:rPr>
          <w:color w:val="333333"/>
          <w:sz w:val="27"/>
          <w:szCs w:val="27"/>
          <w:shd w:val="clear" w:color="auto" w:fill="F5F5F5"/>
        </w:rPr>
        <w:t xml:space="preserve"> </w:t>
      </w:r>
      <w:r>
        <w:rPr>
          <w:color w:val="333333"/>
          <w:sz w:val="27"/>
          <w:szCs w:val="27"/>
          <w:shd w:val="clear" w:color="auto" w:fill="F5F5F5"/>
        </w:rPr>
        <w:t>национального проекта «Образование».</w:t>
      </w:r>
    </w:p>
    <w:p w:rsidR="0027128D" w:rsidRPr="00656616" w:rsidRDefault="00656616">
      <w:pPr>
        <w:rPr>
          <w:rFonts w:ascii="Times New Roman" w:hAnsi="Times New Roman" w:cs="Times New Roman"/>
          <w:sz w:val="28"/>
          <w:szCs w:val="28"/>
        </w:rPr>
      </w:pPr>
      <w:r w:rsidRPr="00656616">
        <w:rPr>
          <w:rStyle w:val="a3"/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2F2F2"/>
        </w:rPr>
        <w:t>Письмо Министерства образования и науки РФ от 28 сентября 2011 г. № АП-1057/07 </w:t>
      </w:r>
      <w:r w:rsidRPr="00656616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«О правилах подключения образовательных учреждений к единой системе контент-фильтрации досту</w:t>
      </w:r>
      <w:bookmarkStart w:id="0" w:name="_GoBack"/>
      <w:bookmarkEnd w:id="0"/>
      <w:r w:rsidRPr="00656616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па к сети Интернет».</w:t>
      </w:r>
    </w:p>
    <w:sectPr w:rsidR="0027128D" w:rsidRPr="00656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420"/>
    <w:rsid w:val="0027128D"/>
    <w:rsid w:val="00436420"/>
    <w:rsid w:val="0065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AAF5E-8060-44A6-B212-445FBC6F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6616"/>
    <w:rPr>
      <w:b/>
      <w:bCs/>
    </w:rPr>
  </w:style>
  <w:style w:type="paragraph" w:styleId="a4">
    <w:name w:val="Normal (Web)"/>
    <w:basedOn w:val="a"/>
    <w:uiPriority w:val="99"/>
    <w:unhideWhenUsed/>
    <w:rsid w:val="00656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566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emlin.ru/acts/bank/2415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kremlin.ru/acts/bank/2415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remlin.ru/acts/bank/32492" TargetMode="External"/><Relationship Id="rId11" Type="http://schemas.openxmlformats.org/officeDocument/2006/relationships/hyperlink" Target="http://kremlin.ru/acts/bank/41460" TargetMode="External"/><Relationship Id="rId5" Type="http://schemas.openxmlformats.org/officeDocument/2006/relationships/hyperlink" Target="http://pravo.gov.ru/proxy/ips/?docbody=&amp;nd=102144301" TargetMode="External"/><Relationship Id="rId10" Type="http://schemas.openxmlformats.org/officeDocument/2006/relationships/hyperlink" Target="http://www.consultant.ru/document/cons_doc_LAW_34661/" TargetMode="External"/><Relationship Id="rId4" Type="http://schemas.openxmlformats.org/officeDocument/2006/relationships/hyperlink" Target="http://www.constitution.ru/" TargetMode="External"/><Relationship Id="rId9" Type="http://schemas.openxmlformats.org/officeDocument/2006/relationships/hyperlink" Target="http://www.consultant.ru/document/cons_doc_LAW_346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723</Words>
  <Characters>4122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Вася</dc:creator>
  <cp:keywords/>
  <dc:description/>
  <cp:lastModifiedBy>Вася</cp:lastModifiedBy>
  <cp:revision>3</cp:revision>
  <dcterms:created xsi:type="dcterms:W3CDTF">2021-12-12T16:55:00Z</dcterms:created>
  <dcterms:modified xsi:type="dcterms:W3CDTF">2021-12-12T16:58:00Z</dcterms:modified>
</cp:coreProperties>
</file>